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CC7" w:rsidRPr="00C20E3C" w:rsidRDefault="00C703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03CC7" w:rsidRPr="00C20E3C">
        <w:rPr>
          <w:rFonts w:ascii="Times New Roman" w:hAnsi="Times New Roman" w:cs="Times New Roman"/>
          <w:sz w:val="24"/>
          <w:szCs w:val="24"/>
        </w:rPr>
        <w:t>12 октября 2022 года</w:t>
      </w:r>
    </w:p>
    <w:p w:rsidR="00003CC7" w:rsidRPr="00C20E3C" w:rsidRDefault="00003CC7" w:rsidP="00003CC7">
      <w:pPr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Проведена финансово-экономическая экспертиза проекта постановления администрации </w:t>
      </w:r>
      <w:proofErr w:type="spellStart"/>
      <w:r w:rsidRPr="00C20E3C">
        <w:rPr>
          <w:rFonts w:ascii="Times New Roman" w:hAnsi="Times New Roman" w:cs="Times New Roman"/>
          <w:sz w:val="24"/>
          <w:szCs w:val="24"/>
        </w:rPr>
        <w:t>Школьненского</w:t>
      </w:r>
      <w:proofErr w:type="spellEnd"/>
      <w:r w:rsidRPr="00C20E3C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C20E3C">
        <w:rPr>
          <w:rFonts w:ascii="Times New Roman" w:hAnsi="Times New Roman" w:cs="Times New Roman"/>
          <w:sz w:val="24"/>
          <w:szCs w:val="24"/>
        </w:rPr>
        <w:t>Школьненского</w:t>
      </w:r>
      <w:proofErr w:type="spellEnd"/>
      <w:r w:rsidRPr="00C20E3C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от 24 сентября 2021 года № 99 "Об утверждении муниципальной программы </w:t>
      </w:r>
      <w:proofErr w:type="spellStart"/>
      <w:r w:rsidRPr="00C20E3C">
        <w:rPr>
          <w:rFonts w:ascii="Times New Roman" w:hAnsi="Times New Roman" w:cs="Times New Roman"/>
          <w:sz w:val="24"/>
          <w:szCs w:val="24"/>
        </w:rPr>
        <w:t>Школьненского</w:t>
      </w:r>
      <w:proofErr w:type="spellEnd"/>
      <w:r w:rsidRPr="00C20E3C">
        <w:rPr>
          <w:rFonts w:ascii="Times New Roman" w:hAnsi="Times New Roman" w:cs="Times New Roman"/>
          <w:sz w:val="24"/>
          <w:szCs w:val="24"/>
        </w:rPr>
        <w:t xml:space="preserve"> сельского поселения Белореченского района "Обеспечение деятельности органов местного самоуправления».</w:t>
      </w:r>
    </w:p>
    <w:p w:rsidR="003500B9" w:rsidRPr="00C20E3C" w:rsidRDefault="00003CC7">
      <w:pPr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</w:t>
      </w:r>
      <w:r w:rsidR="00C7030D" w:rsidRPr="00C20E3C">
        <w:rPr>
          <w:rFonts w:ascii="Times New Roman" w:hAnsi="Times New Roman" w:cs="Times New Roman"/>
          <w:sz w:val="24"/>
          <w:szCs w:val="24"/>
        </w:rPr>
        <w:t>14 октября 2022 года</w:t>
      </w:r>
    </w:p>
    <w:p w:rsidR="00C7030D" w:rsidRPr="00C20E3C" w:rsidRDefault="00C7030D" w:rsidP="00C7030D">
      <w:pPr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Проведена проверка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 2022 году в муниципальном бюджетном общеобразовательном учреждении средняя общеобразовательная школа № 6 имени Р.Н. </w:t>
      </w:r>
      <w:proofErr w:type="spellStart"/>
      <w:r w:rsidRPr="00C20E3C">
        <w:rPr>
          <w:rFonts w:ascii="Times New Roman" w:hAnsi="Times New Roman" w:cs="Times New Roman"/>
          <w:sz w:val="24"/>
          <w:szCs w:val="24"/>
        </w:rPr>
        <w:t>Филипова</w:t>
      </w:r>
      <w:proofErr w:type="spellEnd"/>
      <w:r w:rsidRPr="00C20E3C">
        <w:rPr>
          <w:rFonts w:ascii="Times New Roman" w:hAnsi="Times New Roman" w:cs="Times New Roman"/>
          <w:sz w:val="24"/>
          <w:szCs w:val="24"/>
        </w:rPr>
        <w:t xml:space="preserve"> поселка Южного муниципального образования Белореченский район.</w:t>
      </w:r>
    </w:p>
    <w:p w:rsidR="00C7030D" w:rsidRPr="00C20E3C" w:rsidRDefault="00C7030D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>В ходе проведенной проверки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муниципальным контрактам установлено, что в результате действий ответственных лиц заказчика допущено, 5 нарушений норм действующего законодательства Российской Федерации в сфере закупок, в частности нарушены положения:</w:t>
      </w:r>
    </w:p>
    <w:p w:rsidR="00C7030D" w:rsidRPr="00C20E3C" w:rsidRDefault="00C7030D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- ч.3 ст.103 Закона о контрактной системе в сфере закупок № 44-ФЗ: </w:t>
      </w:r>
    </w:p>
    <w:p w:rsidR="00C7030D" w:rsidRPr="00C20E3C" w:rsidRDefault="00C7030D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>Информация о заключенном контракте № 0118300010522000014/1 от 22 июня 2022 года размещена в «Реестре контрактов, заключенных заказчиками» на 42 календарный день после заключения контракта.</w:t>
      </w:r>
    </w:p>
    <w:p w:rsidR="00C7030D" w:rsidRPr="00C20E3C" w:rsidRDefault="00C7030D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>Информация об исполнении контракта № 0118300010522000008 от 01 марта 2022 года с порядковым номером 4, размещена в «Реестре контрактов, заключенных заказчиками» на 19 рабочий день после оплаты оказанной услуги.</w:t>
      </w:r>
    </w:p>
    <w:p w:rsidR="00C7030D" w:rsidRPr="00C20E3C" w:rsidRDefault="00C7030D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>Информация об исполнении контракта № 0118300010522000008 от 01 марта 2022 года с порядковым номером 7, размещена в «Реестре контрактов, заключенных заказчиками» на 6 рабочий день после оплаты оказанной услуги.</w:t>
      </w:r>
    </w:p>
    <w:p w:rsidR="00C7030D" w:rsidRPr="00C20E3C" w:rsidRDefault="00C7030D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>Информация об исполнении контракта № 0118300010522000008 от 01 марта 2022 года и перевод на статус «Исполнение прекращено», размещена в «Реестре контрактов, заключенных заказчиками» на 12 рабочий день после расторжения контракта;</w:t>
      </w:r>
    </w:p>
    <w:p w:rsidR="00C7030D" w:rsidRPr="00C20E3C" w:rsidRDefault="00C7030D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- ст. 34, 94 Федерального закона № 44-ФЗ, заказчиком не приняты меры по взысканию неустоек (штрафов, пеней) и исполнению обязательств по контракту № 0118300010522000008 от 01 марта 2022 года.</w:t>
      </w:r>
    </w:p>
    <w:p w:rsidR="00C7030D" w:rsidRPr="00C20E3C" w:rsidRDefault="00C7030D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Материалы проверки направлены в Белореченскую межрайонную прокуратуру.</w:t>
      </w:r>
    </w:p>
    <w:p w:rsidR="00BE3420" w:rsidRPr="00C20E3C" w:rsidRDefault="00BE3420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1475" w:rsidRPr="00C20E3C" w:rsidRDefault="00BE3420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>25 октября 2022 года</w:t>
      </w:r>
    </w:p>
    <w:p w:rsidR="00BE3420" w:rsidRPr="00C20E3C" w:rsidRDefault="00BE3420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3420" w:rsidRPr="00C20E3C" w:rsidRDefault="00BE3420" w:rsidP="00BE34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экспертиза проекта решения Совета муниципального образования Белореченский район «О внесении изменений в решение Совета </w:t>
      </w:r>
      <w:r w:rsidRPr="00C20E3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 16 декабря 2021 года № 317 «О бюджете муниципального образования Белореченский район на 2022 год и на плановый период 2023 и 2024 годов».</w:t>
      </w:r>
    </w:p>
    <w:p w:rsidR="00BE3420" w:rsidRPr="00C20E3C" w:rsidRDefault="00BE3420" w:rsidP="00BE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решения о бюджете вносятся изменения в показатели бюджета на 2022 и плановый период 2023-2024 годы. </w:t>
      </w:r>
    </w:p>
    <w:p w:rsidR="00BE3420" w:rsidRPr="00C20E3C" w:rsidRDefault="00BE3420" w:rsidP="00BE342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Предлагается изменить основные характеристики бюджета на 2022 год                         </w:t>
      </w:r>
      <w:proofErr w:type="gramStart"/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1"/>
        <w:gridCol w:w="1790"/>
        <w:gridCol w:w="2093"/>
        <w:gridCol w:w="1511"/>
        <w:gridCol w:w="1417"/>
        <w:gridCol w:w="703"/>
      </w:tblGrid>
      <w:tr w:rsidR="00BE3420" w:rsidRPr="00C20E3C" w:rsidTr="00ED1B98">
        <w:tc>
          <w:tcPr>
            <w:tcW w:w="1831" w:type="dxa"/>
            <w:vMerge w:val="restart"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характеристики</w:t>
            </w:r>
          </w:p>
        </w:tc>
        <w:tc>
          <w:tcPr>
            <w:tcW w:w="1790" w:type="dxa"/>
            <w:vMerge w:val="restart"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 утвержденный бюджет</w:t>
            </w:r>
          </w:p>
        </w:tc>
        <w:tc>
          <w:tcPr>
            <w:tcW w:w="2093" w:type="dxa"/>
            <w:vMerge w:val="restart"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бюджет на дату, предшествующую дате  внесения поправок</w:t>
            </w:r>
          </w:p>
        </w:tc>
        <w:tc>
          <w:tcPr>
            <w:tcW w:w="1511" w:type="dxa"/>
            <w:vMerge w:val="restart"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решения о бюджете</w:t>
            </w:r>
          </w:p>
        </w:tc>
        <w:tc>
          <w:tcPr>
            <w:tcW w:w="2120" w:type="dxa"/>
            <w:gridSpan w:val="2"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Темпы роста (снижения) к утвержденному бюджету</w:t>
            </w:r>
          </w:p>
        </w:tc>
      </w:tr>
      <w:tr w:rsidR="00BE3420" w:rsidRPr="00C20E3C" w:rsidTr="00ED1B98">
        <w:tc>
          <w:tcPr>
            <w:tcW w:w="1831" w:type="dxa"/>
            <w:vMerge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vMerge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703" w:type="dxa"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</w:p>
        </w:tc>
      </w:tr>
      <w:tr w:rsidR="00BE3420" w:rsidRPr="00C20E3C" w:rsidTr="00ED1B98">
        <w:tc>
          <w:tcPr>
            <w:tcW w:w="1831" w:type="dxa"/>
          </w:tcPr>
          <w:p w:rsidR="00BE3420" w:rsidRPr="00C20E3C" w:rsidRDefault="00BE3420" w:rsidP="00ED1B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0" w:type="dxa"/>
          </w:tcPr>
          <w:p w:rsidR="00BE3420" w:rsidRPr="00C20E3C" w:rsidRDefault="00BE3420" w:rsidP="00ED1B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3" w:type="dxa"/>
          </w:tcPr>
          <w:p w:rsidR="00BE3420" w:rsidRPr="00C20E3C" w:rsidRDefault="00BE3420" w:rsidP="00ED1B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</w:tcPr>
          <w:p w:rsidR="00BE3420" w:rsidRPr="00C20E3C" w:rsidRDefault="00BE3420" w:rsidP="00ED1B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BE3420" w:rsidRPr="00C20E3C" w:rsidRDefault="00BE3420" w:rsidP="00ED1B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3" w:type="dxa"/>
          </w:tcPr>
          <w:p w:rsidR="00BE3420" w:rsidRPr="00C20E3C" w:rsidRDefault="00BE3420" w:rsidP="00ED1B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E3420" w:rsidRPr="00C20E3C" w:rsidTr="00ED1B98">
        <w:tc>
          <w:tcPr>
            <w:tcW w:w="1831" w:type="dxa"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</w:t>
            </w:r>
          </w:p>
        </w:tc>
        <w:tc>
          <w:tcPr>
            <w:tcW w:w="1790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2 737 589,70</w:t>
            </w:r>
          </w:p>
        </w:tc>
        <w:tc>
          <w:tcPr>
            <w:tcW w:w="2093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2 861 688,61</w:t>
            </w:r>
          </w:p>
        </w:tc>
        <w:tc>
          <w:tcPr>
            <w:tcW w:w="1511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2 887 261,41</w:t>
            </w:r>
          </w:p>
        </w:tc>
        <w:tc>
          <w:tcPr>
            <w:tcW w:w="1417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+25 572,80</w:t>
            </w:r>
          </w:p>
        </w:tc>
        <w:tc>
          <w:tcPr>
            <w:tcW w:w="703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+0,9</w:t>
            </w:r>
          </w:p>
        </w:tc>
      </w:tr>
      <w:tr w:rsidR="00BE3420" w:rsidRPr="00C20E3C" w:rsidTr="00ED1B98">
        <w:tc>
          <w:tcPr>
            <w:tcW w:w="1831" w:type="dxa"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790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2 740 439,70</w:t>
            </w:r>
          </w:p>
        </w:tc>
        <w:tc>
          <w:tcPr>
            <w:tcW w:w="2093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3 027 270,78</w:t>
            </w:r>
          </w:p>
        </w:tc>
        <w:tc>
          <w:tcPr>
            <w:tcW w:w="1511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3 052 843,58</w:t>
            </w:r>
          </w:p>
        </w:tc>
        <w:tc>
          <w:tcPr>
            <w:tcW w:w="1417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+25 572,80</w:t>
            </w:r>
          </w:p>
        </w:tc>
        <w:tc>
          <w:tcPr>
            <w:tcW w:w="703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+0,8</w:t>
            </w:r>
          </w:p>
        </w:tc>
      </w:tr>
      <w:tr w:rsidR="00BE3420" w:rsidRPr="00C20E3C" w:rsidTr="00ED1B98">
        <w:tc>
          <w:tcPr>
            <w:tcW w:w="1831" w:type="dxa"/>
          </w:tcPr>
          <w:p w:rsidR="00BE3420" w:rsidRPr="00C20E3C" w:rsidRDefault="00BE3420" w:rsidP="00ED1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 (-), профицит (+)</w:t>
            </w:r>
          </w:p>
        </w:tc>
        <w:tc>
          <w:tcPr>
            <w:tcW w:w="1790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-2 850,00</w:t>
            </w:r>
          </w:p>
        </w:tc>
        <w:tc>
          <w:tcPr>
            <w:tcW w:w="2093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-165 582,17</w:t>
            </w:r>
          </w:p>
        </w:tc>
        <w:tc>
          <w:tcPr>
            <w:tcW w:w="1511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-165 582,17</w:t>
            </w:r>
          </w:p>
        </w:tc>
        <w:tc>
          <w:tcPr>
            <w:tcW w:w="1417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3" w:type="dxa"/>
          </w:tcPr>
          <w:p w:rsidR="00BE3420" w:rsidRPr="00C20E3C" w:rsidRDefault="00BE3420" w:rsidP="00ED1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утвердить их на 2022 год следующих размерах:</w:t>
      </w:r>
    </w:p>
    <w:p w:rsidR="00BE3420" w:rsidRPr="00C20E3C" w:rsidRDefault="00BE3420" w:rsidP="00BE3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объем доходов в сумме 2 887 261,41 тыс. рублей, с ростом к показателю утвержденного бюджета на 25 572,80 тыс. рублей;</w:t>
      </w:r>
    </w:p>
    <w:p w:rsidR="00BE3420" w:rsidRPr="00C20E3C" w:rsidRDefault="00BE3420" w:rsidP="00BE34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-общий объем расходов в сумме 3 052 843,58 тыс. рублей, с ростом к показателю утвержденного бюджета на 25 572,80 тыс. рублей или на 0,8 %.</w:t>
      </w: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Изменение объемов доходов бюджета муниципального образования Белореченский район на 2022 год связано с увеличением объема средств, поступающих из краевого бюджета на 9 442,70 тыс. рублей, получением дополнительных налоговых и неналоговых доходов в сумме 16 105,10 тыс. рублей и межбюджетных трансфертов из бюджета Рязанского сельского поселения по переданным полномочиям на районный уровень на сумму 25,00 тыс. рублей.  </w:t>
      </w: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Средства краевого бюджета в виде субсидий имеют целевое назначение и направлены:</w:t>
      </w:r>
    </w:p>
    <w:tbl>
      <w:tblPr>
        <w:tblW w:w="93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9"/>
      </w:tblGrid>
      <w:tr w:rsidR="00BE3420" w:rsidRPr="00C20E3C" w:rsidTr="00FD541D">
        <w:trPr>
          <w:trHeight w:val="2982"/>
        </w:trPr>
        <w:tc>
          <w:tcPr>
            <w:tcW w:w="9369" w:type="dxa"/>
            <w:shd w:val="clear" w:color="auto" w:fill="auto"/>
          </w:tcPr>
          <w:p w:rsidR="00BE3420" w:rsidRPr="00C20E3C" w:rsidRDefault="00BE3420" w:rsidP="00ED1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E3C">
              <w:rPr>
                <w:rFonts w:ascii="Times New Roman" w:hAnsi="Times New Roman" w:cs="Times New Roman"/>
                <w:sz w:val="24"/>
                <w:szCs w:val="24"/>
              </w:rPr>
              <w:t xml:space="preserve">        на организацию газоснабжения населения (поселений) (строительство подводящих газопроводов, распределительных газопроводов) в сумме 8 505,30 тыс. рублей;</w:t>
            </w:r>
          </w:p>
          <w:p w:rsidR="00BE3420" w:rsidRPr="00C20E3C" w:rsidRDefault="00BE3420" w:rsidP="00ED1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E3C">
              <w:rPr>
                <w:rFonts w:ascii="Times New Roman" w:hAnsi="Times New Roman" w:cs="Times New Roman"/>
                <w:sz w:val="24"/>
                <w:szCs w:val="24"/>
              </w:rPr>
              <w:t xml:space="preserve">        на </w:t>
            </w:r>
            <w:proofErr w:type="spellStart"/>
            <w:r w:rsidRPr="00C20E3C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C20E3C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муниципальных образований Краснодарского края по участию в организации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в 2022 году в сумме 2 120,80 тыс. рублей;</w:t>
            </w:r>
          </w:p>
          <w:p w:rsidR="00BE3420" w:rsidRPr="00C20E3C" w:rsidRDefault="00BE3420" w:rsidP="00ED1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E3C">
              <w:rPr>
                <w:rFonts w:ascii="Times New Roman" w:hAnsi="Times New Roman" w:cs="Times New Roman"/>
                <w:sz w:val="24"/>
                <w:szCs w:val="24"/>
              </w:rPr>
              <w:t xml:space="preserve">       на реализацию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 спортивных организаций) в сумме (-) 1 183,40 тыс. рублей.</w:t>
            </w:r>
          </w:p>
          <w:p w:rsidR="00BE3420" w:rsidRPr="00C20E3C" w:rsidRDefault="00BE3420" w:rsidP="00ED1B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E3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На сумму дополнительно полученных налоговых доходов (налога на доходы физических лиц в сумме 10 368,40 тыс. рублей)  и неналоговых доходов (доходы,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в сумме 5 770,30 тыс. рублей, доходы от перечисления части прибыли, остающейся после уплаты налогов и иных платежей муниципальных унитарных предприятий, созданных муниципальными районами в сумме 16,4 тыс. рублей) предлагается увеличить плановые назначения доходной части  бюджета муниципального образования Белореченский район. Вместе с тем предлагается уменьшить на 50,0 тыс. рублей плановые назначения по единому налогу на вмененный доход для отдельных видов деятельности в связи с отменой налога). </w:t>
      </w: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Полученные доходы в сумме 16 105,10 тыс. рублей предлагается распределить между главными распорядителями бюджетных средств:</w:t>
      </w: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администрацией муниципального образования Белореченский район в сумме 5 000,00 тыс. рублей на увеличение резервного фонда;</w:t>
      </w:r>
    </w:p>
    <w:p w:rsidR="00BE3420" w:rsidRPr="00C20E3C" w:rsidRDefault="00BE3420" w:rsidP="00BE3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 сельского хозяйства администрации муниципального образования Белореченский район в сумме 93,50 тыс. рублей на осуществление государственных полномочий Краснодарского края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«Сириус»;</w:t>
      </w:r>
    </w:p>
    <w:p w:rsidR="00BE3420" w:rsidRPr="00C20E3C" w:rsidRDefault="00BE3420" w:rsidP="00BE3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 образованием администрации муниципального образования Белореченский район в сумме 7 511,60 тыс. рублей;</w:t>
      </w:r>
    </w:p>
    <w:p w:rsidR="00BE3420" w:rsidRPr="00C20E3C" w:rsidRDefault="00BE3420" w:rsidP="00BE34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Управлением культуры администрации муниципального образования Белореченский район в сумме 3 500,00 тыс. рублей нам приобретение муниципальным учреждением движимого имущества.</w:t>
      </w: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Межбюджетные трансферты, полученные из бюджета Рязанского сельского поселения в сумме 25,00 тыс. рублей, увеличивают доходную часть бюджета и направляются на исполнение переданных полномочий по управлению муниципальным имуществом на районный уровень.    </w:t>
      </w: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Изменению подлежат также основные характеристики бюджета муниципального образования Белореченский район на плановый период 2023 годы:</w:t>
      </w: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общий объем доходов на 2023 год составит 2 782 549,60 тыс. рублей, с увеличением к показателю утвержденного бюджета на 17 800,00 тыс. рублей;</w:t>
      </w: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общий объем расходов на 2023 год составит 2 782 549,60 тыс. рублей, с увеличением к показателю утвержденного бюджета на 17 800,00 тыс. рублей.</w:t>
      </w:r>
    </w:p>
    <w:p w:rsidR="00BE3420" w:rsidRPr="00C20E3C" w:rsidRDefault="00BE3420" w:rsidP="00BE34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20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характеристики бюджета муниципального образования Белореченский район на плановый период 2023 год увеличены в связи с предоставлением из краевого бюджета в 2023 году субсидии на организацию газоснабжения населения (поселений) (строительство подводящих газопроводов, распределительных газопроводов) в сумме 17 800,00 тыс. рублей.</w:t>
      </w:r>
    </w:p>
    <w:p w:rsidR="00B64B02" w:rsidRPr="00C20E3C" w:rsidRDefault="00B64B02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B02" w:rsidRPr="00C20E3C" w:rsidRDefault="00B64B02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>25 октября 2022 года</w:t>
      </w:r>
    </w:p>
    <w:p w:rsidR="00FD541D" w:rsidRPr="00C20E3C" w:rsidRDefault="00FD541D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B02" w:rsidRPr="00C20E3C" w:rsidRDefault="00FD541D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</w:t>
      </w:r>
      <w:r w:rsidR="00B64B02" w:rsidRPr="00C20E3C">
        <w:rPr>
          <w:rFonts w:ascii="Times New Roman" w:hAnsi="Times New Roman" w:cs="Times New Roman"/>
          <w:sz w:val="24"/>
          <w:szCs w:val="24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85 "Об утверждении муниципальной программы Рязанского сельского поселения Белореченского района "Организация в границах поселений электро-, тепло-, газо- и водоснабжения населения" на 2022-2027 годы".</w:t>
      </w:r>
    </w:p>
    <w:p w:rsidR="00B64B02" w:rsidRPr="00C20E3C" w:rsidRDefault="00B64B02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B02" w:rsidRPr="00C20E3C" w:rsidRDefault="00B64B02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>25 октября 2022 года</w:t>
      </w:r>
    </w:p>
    <w:p w:rsidR="00FD541D" w:rsidRPr="00C20E3C" w:rsidRDefault="00FD541D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B02" w:rsidRPr="00C20E3C" w:rsidRDefault="00FD541D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64B02" w:rsidRPr="00C20E3C">
        <w:rPr>
          <w:rFonts w:ascii="Times New Roman" w:hAnsi="Times New Roman" w:cs="Times New Roman"/>
          <w:sz w:val="24"/>
          <w:szCs w:val="24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91 "Об утверждении муниципальной программы Рязанского сельского поселения Белореченского района "Обеспечение деятельности органов местного самоуправления на 2022-2027 годы».</w:t>
      </w:r>
    </w:p>
    <w:p w:rsidR="00B64B02" w:rsidRPr="00C20E3C" w:rsidRDefault="00B64B02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B02" w:rsidRPr="00C20E3C" w:rsidRDefault="00B64B02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B02" w:rsidRPr="00C20E3C" w:rsidRDefault="00B64B02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>25 октября 2022 года</w:t>
      </w:r>
    </w:p>
    <w:p w:rsidR="00FD541D" w:rsidRPr="00C20E3C" w:rsidRDefault="00FD541D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4B02" w:rsidRPr="00C20E3C" w:rsidRDefault="00FD541D" w:rsidP="00B64B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B64B02" w:rsidRPr="00C20E3C">
        <w:rPr>
          <w:rFonts w:ascii="Times New Roman" w:hAnsi="Times New Roman" w:cs="Times New Roman"/>
          <w:sz w:val="24"/>
          <w:szCs w:val="24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86 "Об утверждении муниципальной программы "Организация досуга и обеспечение населения услугами учреждений культуры, сохранение, использование и п</w:t>
      </w:r>
      <w:r w:rsidRPr="00C20E3C">
        <w:rPr>
          <w:rFonts w:ascii="Times New Roman" w:hAnsi="Times New Roman" w:cs="Times New Roman"/>
          <w:sz w:val="24"/>
          <w:szCs w:val="24"/>
        </w:rPr>
        <w:t>о</w:t>
      </w:r>
      <w:r w:rsidR="00B64B02" w:rsidRPr="00C20E3C">
        <w:rPr>
          <w:rFonts w:ascii="Times New Roman" w:hAnsi="Times New Roman" w:cs="Times New Roman"/>
          <w:sz w:val="24"/>
          <w:szCs w:val="24"/>
        </w:rPr>
        <w:t>пуляризация объектов культурного наследия» на 2022-2027 годы".</w:t>
      </w:r>
    </w:p>
    <w:p w:rsidR="00BE3420" w:rsidRPr="00C20E3C" w:rsidRDefault="00BE3420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1475" w:rsidRPr="00C20E3C" w:rsidRDefault="00681475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26 октября 2022 года</w:t>
      </w:r>
    </w:p>
    <w:p w:rsidR="00681475" w:rsidRPr="00C20E3C" w:rsidRDefault="00681475" w:rsidP="00C70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475" w:rsidRPr="00C20E3C" w:rsidRDefault="00681475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В октябре 2022 года Контрольно- счетной палатой муниципального образования Белореченский район проведен оперативный анализ и контроль за организацией исполнения районного бюджета, бюджетов десяти сельских и одного городского поселения Белореченского района за 9 месяцев 2022 года.</w:t>
      </w:r>
    </w:p>
    <w:p w:rsidR="00681475" w:rsidRPr="00C20E3C" w:rsidRDefault="00681475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>Доходы районного бюджета исполнены в сумме 2 146 623,60 тыс. рублей, что составляет 75,01 % от плановых показателей на 2022 год.</w:t>
      </w:r>
    </w:p>
    <w:p w:rsidR="00681475" w:rsidRPr="00C20E3C" w:rsidRDefault="00681475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   - расходы районного бюджета исполнены в сумме 2 030 696,98 тыс. рублей, или 67,08 % от плановых ассигнований;  </w:t>
      </w:r>
    </w:p>
    <w:p w:rsidR="00681475" w:rsidRPr="00C20E3C" w:rsidRDefault="00681475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  - на реализацию 16 муниципальных программ направлено 2 009 802,96 тыс. рублей, или 67,09 % от запланированных бюджетных назначений;</w:t>
      </w:r>
    </w:p>
    <w:p w:rsidR="00681475" w:rsidRPr="00C20E3C" w:rsidRDefault="00681475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 - результат исполнения 8 муниципальных программ:  МП «Обеспечение деятельности органов местного самоуправления»; «Мероприятия и ведомственные целевые программы муниципального образования»;  МП «Обеспечение деятельности казённых учреждений»;  МП «Реализация сельского хозяйства и регулирование рынков сельскохозяйственной продукции, сырья и продовольствия»; МП «Материальные затраты главных распорядителей бюджетных средств»;  ВЦП «Поддержка  социально-ориентированных некоммерческих организаций в муниципальном образовании Белореченский район»; МП «Дорожная деятельность в отношении  автомобильных дорог общего пользования местного значения муниципального образования Белореченский район»; МП «Капитальные вложения (бюджетные инвестиции) в объекты муниципальной собственности»,  сложился ниже среднего уровня исполнения муниципальных программ в целом по бюджету (до 67,09%);</w:t>
      </w:r>
    </w:p>
    <w:p w:rsidR="00681475" w:rsidRPr="00C20E3C" w:rsidRDefault="00681475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  -  по состоянию на 01 октября 2022 года не исполнялась одна муниципальная программа - «Организация в границах поселений электро-, тепло-, газо- и водоснабжения населения», с утвержденным объемом бюджетных назначений в сумме 1 340,86 тыс. рублей. В целях предупреждения отклонений хода реализации муниципальных программ от запланированного необходимо осуществлять постоянный мониторинг реализации муниципальных программ;</w:t>
      </w:r>
    </w:p>
    <w:p w:rsidR="00681475" w:rsidRPr="00C20E3C" w:rsidRDefault="00681475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 - кассовое исполнение непрограммных расходов районного бюджета составило 20 894,02 тыс. рублей, или 66,10 % от утвержденных плановых ассигнований;</w:t>
      </w:r>
    </w:p>
    <w:p w:rsidR="00681475" w:rsidRPr="00C20E3C" w:rsidRDefault="00681475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 - расходы районного бюджета за счет средств резервного фонда Администрации муниципального района не осуществлялись;</w:t>
      </w:r>
    </w:p>
    <w:p w:rsidR="00681475" w:rsidRPr="00C20E3C" w:rsidRDefault="00681475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 - средства дорожного фонда района использованы в сумме в сумме 7 303,96 тыс. рублей, или 45,55 % от утвержденных бюджетных назначений;</w:t>
      </w:r>
    </w:p>
    <w:p w:rsidR="00681475" w:rsidRPr="00C20E3C" w:rsidRDefault="00681475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  -  межбюджетные трансферты общего характера бюджетам поселений предоставлены из районного бюджета в сумме 20 000,00 тыс. рублей, что составило 100,0 % от утвержденных бюджетных назначений;</w:t>
      </w:r>
    </w:p>
    <w:p w:rsidR="00681475" w:rsidRPr="00C20E3C" w:rsidRDefault="00681475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  - районный бюджет исполнен с профицитом в сумме 115 926,62 тыс. рублей.</w:t>
      </w:r>
    </w:p>
    <w:p w:rsidR="00003CC7" w:rsidRPr="00C20E3C" w:rsidRDefault="00003CC7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lastRenderedPageBreak/>
        <w:t xml:space="preserve">     26 октября 2022 года</w:t>
      </w:r>
    </w:p>
    <w:p w:rsidR="00003CC7" w:rsidRPr="00C20E3C" w:rsidRDefault="00003CC7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3CC7" w:rsidRPr="00681475" w:rsidRDefault="00003CC7" w:rsidP="006814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0E3C">
        <w:rPr>
          <w:rFonts w:ascii="Times New Roman" w:hAnsi="Times New Roman" w:cs="Times New Roman"/>
          <w:sz w:val="24"/>
          <w:szCs w:val="24"/>
        </w:rPr>
        <w:t xml:space="preserve">        Проведена финансово-экономическая экспертиза проекта постановления администрации муниципального </w:t>
      </w:r>
      <w:proofErr w:type="gramStart"/>
      <w:r w:rsidRPr="00C20E3C">
        <w:rPr>
          <w:rFonts w:ascii="Times New Roman" w:hAnsi="Times New Roman" w:cs="Times New Roman"/>
          <w:sz w:val="24"/>
          <w:szCs w:val="24"/>
        </w:rPr>
        <w:t>образования  Белореченский</w:t>
      </w:r>
      <w:proofErr w:type="gramEnd"/>
      <w:r w:rsidRPr="00C20E3C">
        <w:rPr>
          <w:rFonts w:ascii="Times New Roman" w:hAnsi="Times New Roman" w:cs="Times New Roman"/>
          <w:sz w:val="24"/>
          <w:szCs w:val="24"/>
        </w:rPr>
        <w:t xml:space="preserve"> район  "Об утверждении муниципальной программы "Патриотическое воспитание населения муниципального образования  </w:t>
      </w:r>
      <w:r w:rsidR="001077B4" w:rsidRPr="00C20E3C">
        <w:rPr>
          <w:rFonts w:ascii="Times New Roman" w:hAnsi="Times New Roman" w:cs="Times New Roman"/>
          <w:sz w:val="24"/>
          <w:szCs w:val="24"/>
        </w:rPr>
        <w:t>Белореченский</w:t>
      </w:r>
      <w:r w:rsidRPr="00C20E3C">
        <w:rPr>
          <w:rFonts w:ascii="Times New Roman" w:hAnsi="Times New Roman" w:cs="Times New Roman"/>
          <w:sz w:val="24"/>
          <w:szCs w:val="24"/>
        </w:rPr>
        <w:t xml:space="preserve"> район на 202</w:t>
      </w:r>
      <w:r w:rsidR="001077B4" w:rsidRPr="00C20E3C">
        <w:rPr>
          <w:rFonts w:ascii="Times New Roman" w:hAnsi="Times New Roman" w:cs="Times New Roman"/>
          <w:sz w:val="24"/>
          <w:szCs w:val="24"/>
        </w:rPr>
        <w:t>3</w:t>
      </w:r>
      <w:r w:rsidRPr="00C20E3C">
        <w:rPr>
          <w:rFonts w:ascii="Times New Roman" w:hAnsi="Times New Roman" w:cs="Times New Roman"/>
          <w:sz w:val="24"/>
          <w:szCs w:val="24"/>
        </w:rPr>
        <w:t>-202</w:t>
      </w:r>
      <w:r w:rsidR="001077B4" w:rsidRPr="00C20E3C">
        <w:rPr>
          <w:rFonts w:ascii="Times New Roman" w:hAnsi="Times New Roman" w:cs="Times New Roman"/>
          <w:sz w:val="24"/>
          <w:szCs w:val="24"/>
        </w:rPr>
        <w:t>8</w:t>
      </w:r>
      <w:r w:rsidRPr="00C20E3C">
        <w:rPr>
          <w:rFonts w:ascii="Times New Roman" w:hAnsi="Times New Roman" w:cs="Times New Roman"/>
          <w:sz w:val="24"/>
          <w:szCs w:val="24"/>
        </w:rPr>
        <w:t xml:space="preserve"> годы".</w:t>
      </w:r>
      <w:bookmarkStart w:id="0" w:name="_GoBack"/>
      <w:bookmarkEnd w:id="0"/>
    </w:p>
    <w:sectPr w:rsidR="00003CC7" w:rsidRPr="00681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92A"/>
    <w:rsid w:val="00003CC7"/>
    <w:rsid w:val="001077B4"/>
    <w:rsid w:val="003500B9"/>
    <w:rsid w:val="004B292A"/>
    <w:rsid w:val="00681475"/>
    <w:rsid w:val="00B64B02"/>
    <w:rsid w:val="00BE3420"/>
    <w:rsid w:val="00C20E3C"/>
    <w:rsid w:val="00C563DB"/>
    <w:rsid w:val="00C7030D"/>
    <w:rsid w:val="00FD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D476C2-0969-481D-A9A0-CCEE83C6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3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8</cp:revision>
  <dcterms:created xsi:type="dcterms:W3CDTF">2022-12-13T11:05:00Z</dcterms:created>
  <dcterms:modified xsi:type="dcterms:W3CDTF">2022-12-20T12:03:00Z</dcterms:modified>
</cp:coreProperties>
</file>